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D3678" w14:textId="77777777" w:rsidR="002D4FBF" w:rsidRDefault="00000000">
      <w:pPr>
        <w:spacing w:after="40"/>
      </w:pPr>
      <w:r>
        <w:rPr>
          <w:b/>
          <w:bCs/>
          <w:color w:val="5C3A21"/>
          <w:sz w:val="24"/>
          <w:szCs w:val="24"/>
        </w:rPr>
        <w:t>BUYER CARDS</w:t>
      </w:r>
    </w:p>
    <w:p w14:paraId="227F6CD7" w14:textId="77777777" w:rsidR="002D4FBF" w:rsidRDefault="00000000">
      <w:pPr>
        <w:spacing w:after="80"/>
      </w:pPr>
      <w:r>
        <w:rPr>
          <w:i/>
          <w:iCs/>
          <w:color w:val="5A5A5A"/>
          <w:sz w:val="14"/>
          <w:szCs w:val="14"/>
        </w:rPr>
        <w:t>Print, cut along the grid, shuffle. 12 cards on 1 page — 6 normal (cream) + 6 forced (peach).</w:t>
      </w:r>
    </w:p>
    <w:tbl>
      <w:tblPr>
        <w:tblW w:w="8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69"/>
        <w:gridCol w:w="2769"/>
        <w:gridCol w:w="2769"/>
      </w:tblGrid>
      <w:tr w:rsidR="002D4FBF" w14:paraId="3E1921AA" w14:textId="77777777" w:rsidTr="00132937">
        <w:tblPrEx>
          <w:tblCellMar>
            <w:top w:w="0" w:type="dxa"/>
            <w:bottom w:w="0" w:type="dxa"/>
          </w:tblCellMar>
        </w:tblPrEx>
        <w:trPr>
          <w:cantSplit/>
          <w:trHeight w:val="2950"/>
        </w:trPr>
        <w:tc>
          <w:tcPr>
            <w:tcW w:w="2769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  <w:shd w:val="clear" w:color="auto" w:fill="FBF6EE"/>
            <w:tcMar>
              <w:top w:w="200" w:type="dxa"/>
              <w:left w:w="220" w:type="dxa"/>
              <w:bottom w:w="200" w:type="dxa"/>
              <w:right w:w="220" w:type="dxa"/>
            </w:tcMar>
          </w:tcPr>
          <w:p w14:paraId="0D7F4661" w14:textId="77777777" w:rsidR="002D4FBF" w:rsidRDefault="00000000">
            <w:pPr>
              <w:spacing w:after="80"/>
            </w:pPr>
            <w:r>
              <w:rPr>
                <w:b/>
                <w:bCs/>
                <w:color w:val="5A5A5A"/>
                <w:sz w:val="12"/>
                <w:szCs w:val="12"/>
              </w:rPr>
              <w:t>BUYER</w:t>
            </w:r>
          </w:p>
          <w:p w14:paraId="66BBBBA5" w14:textId="77777777" w:rsidR="002D4FBF" w:rsidRDefault="00000000">
            <w:pPr>
              <w:spacing w:after="200"/>
            </w:pPr>
            <w:r>
              <w:rPr>
                <w:b/>
                <w:bCs/>
                <w:sz w:val="18"/>
                <w:szCs w:val="18"/>
              </w:rPr>
              <w:t>A fishery curing its catch in Tangier</w:t>
            </w:r>
          </w:p>
          <w:p w14:paraId="4B1AA2ED" w14:textId="77777777" w:rsidR="002D4FBF" w:rsidRDefault="00000000">
            <w:pPr>
              <w:spacing w:before="80" w:after="60"/>
            </w:pPr>
            <w:r>
              <w:rPr>
                <w:color w:val="5A5A5A"/>
                <w:sz w:val="12"/>
                <w:szCs w:val="12"/>
              </w:rPr>
              <w:t>Reachable from:</w:t>
            </w:r>
          </w:p>
          <w:p w14:paraId="57E92CD9" w14:textId="77777777" w:rsidR="002D4FBF" w:rsidRDefault="00000000">
            <w:pPr>
              <w:spacing w:after="100"/>
            </w:pPr>
            <w:proofErr w:type="gramStart"/>
            <w:r>
              <w:rPr>
                <w:b/>
                <w:bCs/>
                <w:color w:val="5C3A21"/>
                <w:sz w:val="36"/>
                <w:szCs w:val="36"/>
              </w:rPr>
              <w:t>I  ·</w:t>
            </w:r>
            <w:proofErr w:type="gramEnd"/>
            <w:r>
              <w:rPr>
                <w:b/>
                <w:bCs/>
                <w:color w:val="5C3A21"/>
                <w:sz w:val="36"/>
                <w:szCs w:val="36"/>
              </w:rPr>
              <w:t xml:space="preserve">  II</w:t>
            </w:r>
          </w:p>
          <w:p w14:paraId="276A5700" w14:textId="77777777" w:rsidR="002D4FBF" w:rsidRDefault="00000000">
            <w:pPr>
              <w:spacing w:before="60"/>
            </w:pPr>
            <w:r>
              <w:rPr>
                <w:i/>
                <w:iCs/>
                <w:color w:val="5A5A5A"/>
                <w:sz w:val="11"/>
                <w:szCs w:val="11"/>
              </w:rPr>
              <w:t>Normal — two ports.</w:t>
            </w:r>
          </w:p>
        </w:tc>
        <w:tc>
          <w:tcPr>
            <w:tcW w:w="2769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  <w:shd w:val="clear" w:color="auto" w:fill="FBF6EE"/>
            <w:tcMar>
              <w:top w:w="200" w:type="dxa"/>
              <w:left w:w="220" w:type="dxa"/>
              <w:bottom w:w="200" w:type="dxa"/>
              <w:right w:w="220" w:type="dxa"/>
            </w:tcMar>
          </w:tcPr>
          <w:p w14:paraId="3598707F" w14:textId="77777777" w:rsidR="002D4FBF" w:rsidRDefault="00000000">
            <w:pPr>
              <w:spacing w:after="80"/>
            </w:pPr>
            <w:r>
              <w:rPr>
                <w:b/>
                <w:bCs/>
                <w:color w:val="5A5A5A"/>
                <w:sz w:val="12"/>
                <w:szCs w:val="12"/>
              </w:rPr>
              <w:t>BUYER</w:t>
            </w:r>
          </w:p>
          <w:p w14:paraId="34207547" w14:textId="77777777" w:rsidR="002D4FBF" w:rsidRDefault="00000000">
            <w:pPr>
              <w:spacing w:after="200"/>
            </w:pPr>
            <w:r>
              <w:rPr>
                <w:b/>
                <w:bCs/>
                <w:sz w:val="18"/>
                <w:szCs w:val="18"/>
              </w:rPr>
              <w:t>A butcher's guild in Cádiz</w:t>
            </w:r>
          </w:p>
          <w:p w14:paraId="5C400706" w14:textId="77777777" w:rsidR="002D4FBF" w:rsidRDefault="00000000">
            <w:pPr>
              <w:spacing w:before="80" w:after="60"/>
            </w:pPr>
            <w:r>
              <w:rPr>
                <w:color w:val="5A5A5A"/>
                <w:sz w:val="12"/>
                <w:szCs w:val="12"/>
              </w:rPr>
              <w:t>Reachable from:</w:t>
            </w:r>
          </w:p>
          <w:p w14:paraId="1F5A500B" w14:textId="77777777" w:rsidR="002D4FBF" w:rsidRDefault="00000000">
            <w:pPr>
              <w:spacing w:after="100"/>
            </w:pPr>
            <w:proofErr w:type="gramStart"/>
            <w:r>
              <w:rPr>
                <w:b/>
                <w:bCs/>
                <w:color w:val="5C3A21"/>
                <w:sz w:val="36"/>
                <w:szCs w:val="36"/>
              </w:rPr>
              <w:t>I  ·</w:t>
            </w:r>
            <w:proofErr w:type="gramEnd"/>
            <w:r>
              <w:rPr>
                <w:b/>
                <w:bCs/>
                <w:color w:val="5C3A21"/>
                <w:sz w:val="36"/>
                <w:szCs w:val="36"/>
              </w:rPr>
              <w:t xml:space="preserve">  IV</w:t>
            </w:r>
          </w:p>
          <w:p w14:paraId="66BD67D2" w14:textId="77777777" w:rsidR="002D4FBF" w:rsidRDefault="00000000">
            <w:pPr>
              <w:spacing w:before="60"/>
            </w:pPr>
            <w:r>
              <w:rPr>
                <w:i/>
                <w:iCs/>
                <w:color w:val="5A5A5A"/>
                <w:sz w:val="11"/>
                <w:szCs w:val="11"/>
              </w:rPr>
              <w:t>Normal — two ports.</w:t>
            </w:r>
          </w:p>
        </w:tc>
        <w:tc>
          <w:tcPr>
            <w:tcW w:w="2769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  <w:shd w:val="clear" w:color="auto" w:fill="FBF6EE"/>
            <w:tcMar>
              <w:top w:w="200" w:type="dxa"/>
              <w:left w:w="220" w:type="dxa"/>
              <w:bottom w:w="200" w:type="dxa"/>
              <w:right w:w="220" w:type="dxa"/>
            </w:tcMar>
          </w:tcPr>
          <w:p w14:paraId="0B44DB7A" w14:textId="77777777" w:rsidR="002D4FBF" w:rsidRDefault="00000000">
            <w:pPr>
              <w:spacing w:after="80"/>
            </w:pPr>
            <w:r>
              <w:rPr>
                <w:b/>
                <w:bCs/>
                <w:color w:val="5A5A5A"/>
                <w:sz w:val="12"/>
                <w:szCs w:val="12"/>
              </w:rPr>
              <w:t>BUYER</w:t>
            </w:r>
          </w:p>
          <w:p w14:paraId="6BA49848" w14:textId="77777777" w:rsidR="002D4FBF" w:rsidRDefault="00000000">
            <w:pPr>
              <w:spacing w:after="200"/>
            </w:pPr>
            <w:r>
              <w:rPr>
                <w:b/>
                <w:bCs/>
                <w:sz w:val="18"/>
                <w:szCs w:val="18"/>
              </w:rPr>
              <w:t>A captain provisioning a voyage from Genoa</w:t>
            </w:r>
          </w:p>
          <w:p w14:paraId="2472EE81" w14:textId="77777777" w:rsidR="002D4FBF" w:rsidRDefault="00000000">
            <w:pPr>
              <w:spacing w:before="80" w:after="60"/>
            </w:pPr>
            <w:r>
              <w:rPr>
                <w:color w:val="5A5A5A"/>
                <w:sz w:val="12"/>
                <w:szCs w:val="12"/>
              </w:rPr>
              <w:t>Reachable from:</w:t>
            </w:r>
          </w:p>
          <w:p w14:paraId="6834975D" w14:textId="77777777" w:rsidR="002D4FBF" w:rsidRDefault="00000000">
            <w:pPr>
              <w:spacing w:after="100"/>
            </w:pPr>
            <w:proofErr w:type="gramStart"/>
            <w:r>
              <w:rPr>
                <w:b/>
                <w:bCs/>
                <w:color w:val="5C3A21"/>
                <w:sz w:val="36"/>
                <w:szCs w:val="36"/>
              </w:rPr>
              <w:t>II  ·</w:t>
            </w:r>
            <w:proofErr w:type="gramEnd"/>
            <w:r>
              <w:rPr>
                <w:b/>
                <w:bCs/>
                <w:color w:val="5C3A21"/>
                <w:sz w:val="36"/>
                <w:szCs w:val="36"/>
              </w:rPr>
              <w:t xml:space="preserve">  V</w:t>
            </w:r>
          </w:p>
          <w:p w14:paraId="449FB615" w14:textId="77777777" w:rsidR="002D4FBF" w:rsidRDefault="00000000">
            <w:pPr>
              <w:spacing w:before="60"/>
            </w:pPr>
            <w:r>
              <w:rPr>
                <w:i/>
                <w:iCs/>
                <w:color w:val="5A5A5A"/>
                <w:sz w:val="11"/>
                <w:szCs w:val="11"/>
              </w:rPr>
              <w:t>Normal — two ports.</w:t>
            </w:r>
          </w:p>
        </w:tc>
      </w:tr>
      <w:tr w:rsidR="002D4FBF" w14:paraId="34B70D7F" w14:textId="77777777" w:rsidTr="00132937">
        <w:tblPrEx>
          <w:tblCellMar>
            <w:top w:w="0" w:type="dxa"/>
            <w:bottom w:w="0" w:type="dxa"/>
          </w:tblCellMar>
        </w:tblPrEx>
        <w:trPr>
          <w:cantSplit/>
          <w:trHeight w:val="2950"/>
        </w:trPr>
        <w:tc>
          <w:tcPr>
            <w:tcW w:w="2769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  <w:shd w:val="clear" w:color="auto" w:fill="FBF6EE"/>
            <w:tcMar>
              <w:top w:w="200" w:type="dxa"/>
              <w:left w:w="220" w:type="dxa"/>
              <w:bottom w:w="200" w:type="dxa"/>
              <w:right w:w="220" w:type="dxa"/>
            </w:tcMar>
          </w:tcPr>
          <w:p w14:paraId="652D4F05" w14:textId="77777777" w:rsidR="002D4FBF" w:rsidRDefault="00000000">
            <w:pPr>
              <w:spacing w:after="80"/>
            </w:pPr>
            <w:r>
              <w:rPr>
                <w:b/>
                <w:bCs/>
                <w:color w:val="5A5A5A"/>
                <w:sz w:val="12"/>
                <w:szCs w:val="12"/>
              </w:rPr>
              <w:t>BUYER</w:t>
            </w:r>
          </w:p>
          <w:p w14:paraId="163D71F9" w14:textId="77777777" w:rsidR="002D4FBF" w:rsidRDefault="00000000">
            <w:pPr>
              <w:spacing w:after="200"/>
            </w:pPr>
            <w:r>
              <w:rPr>
                <w:b/>
                <w:bCs/>
                <w:sz w:val="18"/>
                <w:szCs w:val="18"/>
              </w:rPr>
              <w:t>A cheesemaker in the hills above Trieste</w:t>
            </w:r>
          </w:p>
          <w:p w14:paraId="4E4A1A4C" w14:textId="77777777" w:rsidR="002D4FBF" w:rsidRDefault="00000000">
            <w:pPr>
              <w:spacing w:before="80" w:after="60"/>
            </w:pPr>
            <w:r>
              <w:rPr>
                <w:color w:val="5A5A5A"/>
                <w:sz w:val="12"/>
                <w:szCs w:val="12"/>
              </w:rPr>
              <w:t>Reachable from:</w:t>
            </w:r>
          </w:p>
          <w:p w14:paraId="0BDFC255" w14:textId="77777777" w:rsidR="002D4FBF" w:rsidRDefault="00000000">
            <w:pPr>
              <w:spacing w:after="100"/>
            </w:pPr>
            <w:proofErr w:type="gramStart"/>
            <w:r>
              <w:rPr>
                <w:b/>
                <w:bCs/>
                <w:color w:val="5C3A21"/>
                <w:sz w:val="36"/>
                <w:szCs w:val="36"/>
              </w:rPr>
              <w:t>III  ·</w:t>
            </w:r>
            <w:proofErr w:type="gramEnd"/>
            <w:r>
              <w:rPr>
                <w:b/>
                <w:bCs/>
                <w:color w:val="5C3A21"/>
                <w:sz w:val="36"/>
                <w:szCs w:val="36"/>
              </w:rPr>
              <w:t xml:space="preserve">  VI</w:t>
            </w:r>
          </w:p>
          <w:p w14:paraId="222EFFDC" w14:textId="77777777" w:rsidR="002D4FBF" w:rsidRDefault="00000000">
            <w:pPr>
              <w:spacing w:before="60"/>
            </w:pPr>
            <w:r>
              <w:rPr>
                <w:i/>
                <w:iCs/>
                <w:color w:val="5A5A5A"/>
                <w:sz w:val="11"/>
                <w:szCs w:val="11"/>
              </w:rPr>
              <w:t>Normal — two ports.</w:t>
            </w:r>
          </w:p>
        </w:tc>
        <w:tc>
          <w:tcPr>
            <w:tcW w:w="2769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  <w:shd w:val="clear" w:color="auto" w:fill="FBF6EE"/>
            <w:tcMar>
              <w:top w:w="200" w:type="dxa"/>
              <w:left w:w="220" w:type="dxa"/>
              <w:bottom w:w="200" w:type="dxa"/>
              <w:right w:w="220" w:type="dxa"/>
            </w:tcMar>
          </w:tcPr>
          <w:p w14:paraId="001A719E" w14:textId="77777777" w:rsidR="002D4FBF" w:rsidRDefault="00000000">
            <w:pPr>
              <w:spacing w:after="80"/>
            </w:pPr>
            <w:r>
              <w:rPr>
                <w:b/>
                <w:bCs/>
                <w:color w:val="5A5A5A"/>
                <w:sz w:val="12"/>
                <w:szCs w:val="12"/>
              </w:rPr>
              <w:t>BUYER</w:t>
            </w:r>
          </w:p>
          <w:p w14:paraId="118573F2" w14:textId="77777777" w:rsidR="002D4FBF" w:rsidRDefault="00000000">
            <w:pPr>
              <w:spacing w:after="200"/>
            </w:pPr>
            <w:r>
              <w:rPr>
                <w:b/>
                <w:bCs/>
                <w:sz w:val="18"/>
                <w:szCs w:val="18"/>
              </w:rPr>
              <w:t>A sausage maker in Marseille</w:t>
            </w:r>
          </w:p>
          <w:p w14:paraId="47BDD193" w14:textId="77777777" w:rsidR="002D4FBF" w:rsidRDefault="00000000">
            <w:pPr>
              <w:spacing w:before="80" w:after="60"/>
            </w:pPr>
            <w:r>
              <w:rPr>
                <w:color w:val="5A5A5A"/>
                <w:sz w:val="12"/>
                <w:szCs w:val="12"/>
              </w:rPr>
              <w:t>Reachable from:</w:t>
            </w:r>
          </w:p>
          <w:p w14:paraId="581DC142" w14:textId="77777777" w:rsidR="002D4FBF" w:rsidRDefault="00000000">
            <w:pPr>
              <w:spacing w:after="100"/>
            </w:pPr>
            <w:proofErr w:type="gramStart"/>
            <w:r>
              <w:rPr>
                <w:b/>
                <w:bCs/>
                <w:color w:val="5C3A21"/>
                <w:sz w:val="36"/>
                <w:szCs w:val="36"/>
              </w:rPr>
              <w:t>I  ·</w:t>
            </w:r>
            <w:proofErr w:type="gramEnd"/>
            <w:r>
              <w:rPr>
                <w:b/>
                <w:bCs/>
                <w:color w:val="5C3A21"/>
                <w:sz w:val="36"/>
                <w:szCs w:val="36"/>
              </w:rPr>
              <w:t xml:space="preserve">  III</w:t>
            </w:r>
          </w:p>
          <w:p w14:paraId="088BF0A0" w14:textId="77777777" w:rsidR="002D4FBF" w:rsidRDefault="00000000">
            <w:pPr>
              <w:spacing w:before="60"/>
            </w:pPr>
            <w:r>
              <w:rPr>
                <w:i/>
                <w:iCs/>
                <w:color w:val="5A5A5A"/>
                <w:sz w:val="11"/>
                <w:szCs w:val="11"/>
              </w:rPr>
              <w:t>Normal — two ports.</w:t>
            </w:r>
          </w:p>
        </w:tc>
        <w:tc>
          <w:tcPr>
            <w:tcW w:w="2769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  <w:shd w:val="clear" w:color="auto" w:fill="FBF6EE"/>
            <w:tcMar>
              <w:top w:w="200" w:type="dxa"/>
              <w:left w:w="220" w:type="dxa"/>
              <w:bottom w:w="200" w:type="dxa"/>
              <w:right w:w="220" w:type="dxa"/>
            </w:tcMar>
          </w:tcPr>
          <w:p w14:paraId="7B9ACFF6" w14:textId="77777777" w:rsidR="002D4FBF" w:rsidRDefault="00000000">
            <w:pPr>
              <w:spacing w:after="80"/>
            </w:pPr>
            <w:r>
              <w:rPr>
                <w:b/>
                <w:bCs/>
                <w:color w:val="5A5A5A"/>
                <w:sz w:val="12"/>
                <w:szCs w:val="12"/>
              </w:rPr>
              <w:t>BUYER</w:t>
            </w:r>
          </w:p>
          <w:p w14:paraId="7D290627" w14:textId="77777777" w:rsidR="002D4FBF" w:rsidRDefault="00000000">
            <w:pPr>
              <w:spacing w:after="200"/>
            </w:pPr>
            <w:r>
              <w:rPr>
                <w:b/>
                <w:bCs/>
                <w:sz w:val="18"/>
                <w:szCs w:val="18"/>
              </w:rPr>
              <w:t>A village curing its olive harvest near Naples</w:t>
            </w:r>
          </w:p>
          <w:p w14:paraId="29DDF4B0" w14:textId="77777777" w:rsidR="002D4FBF" w:rsidRDefault="00000000">
            <w:pPr>
              <w:spacing w:before="80" w:after="60"/>
            </w:pPr>
            <w:r>
              <w:rPr>
                <w:color w:val="5A5A5A"/>
                <w:sz w:val="12"/>
                <w:szCs w:val="12"/>
              </w:rPr>
              <w:t>Reachable from:</w:t>
            </w:r>
          </w:p>
          <w:p w14:paraId="4300DAC8" w14:textId="77777777" w:rsidR="002D4FBF" w:rsidRDefault="00000000">
            <w:pPr>
              <w:spacing w:after="100"/>
            </w:pPr>
            <w:proofErr w:type="gramStart"/>
            <w:r>
              <w:rPr>
                <w:b/>
                <w:bCs/>
                <w:color w:val="5C3A21"/>
                <w:sz w:val="36"/>
                <w:szCs w:val="36"/>
              </w:rPr>
              <w:t>V  ·</w:t>
            </w:r>
            <w:proofErr w:type="gramEnd"/>
            <w:r>
              <w:rPr>
                <w:b/>
                <w:bCs/>
                <w:color w:val="5C3A21"/>
                <w:sz w:val="36"/>
                <w:szCs w:val="36"/>
              </w:rPr>
              <w:t xml:space="preserve">  VI</w:t>
            </w:r>
          </w:p>
          <w:p w14:paraId="12D5F224" w14:textId="77777777" w:rsidR="002D4FBF" w:rsidRDefault="00000000">
            <w:pPr>
              <w:spacing w:before="60"/>
            </w:pPr>
            <w:r>
              <w:rPr>
                <w:i/>
                <w:iCs/>
                <w:color w:val="5A5A5A"/>
                <w:sz w:val="11"/>
                <w:szCs w:val="11"/>
              </w:rPr>
              <w:t>Normal — two ports.</w:t>
            </w:r>
          </w:p>
        </w:tc>
      </w:tr>
      <w:tr w:rsidR="002D4FBF" w14:paraId="1D1FEF71" w14:textId="77777777" w:rsidTr="00132937">
        <w:tblPrEx>
          <w:tblCellMar>
            <w:top w:w="0" w:type="dxa"/>
            <w:bottom w:w="0" w:type="dxa"/>
          </w:tblCellMar>
        </w:tblPrEx>
        <w:trPr>
          <w:cantSplit/>
          <w:trHeight w:val="2950"/>
        </w:trPr>
        <w:tc>
          <w:tcPr>
            <w:tcW w:w="2769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  <w:shd w:val="clear" w:color="auto" w:fill="EFD8C0"/>
            <w:tcMar>
              <w:top w:w="200" w:type="dxa"/>
              <w:left w:w="220" w:type="dxa"/>
              <w:bottom w:w="200" w:type="dxa"/>
              <w:right w:w="220" w:type="dxa"/>
            </w:tcMar>
          </w:tcPr>
          <w:p w14:paraId="6D8D8060" w14:textId="77777777" w:rsidR="002D4FBF" w:rsidRDefault="00000000">
            <w:pPr>
              <w:spacing w:after="80"/>
            </w:pPr>
            <w:r>
              <w:rPr>
                <w:b/>
                <w:bCs/>
                <w:color w:val="5A5A5A"/>
                <w:sz w:val="12"/>
                <w:szCs w:val="12"/>
              </w:rPr>
              <w:t>BUYER</w:t>
            </w:r>
          </w:p>
          <w:p w14:paraId="6882C867" w14:textId="77777777" w:rsidR="002D4FBF" w:rsidRDefault="00000000">
            <w:pPr>
              <w:spacing w:after="200"/>
            </w:pPr>
            <w:r>
              <w:rPr>
                <w:b/>
                <w:bCs/>
                <w:sz w:val="18"/>
                <w:szCs w:val="18"/>
              </w:rPr>
              <w:t>A widow salting her husband's funeral meats — Lisbon</w:t>
            </w:r>
          </w:p>
          <w:p w14:paraId="7C4EF60D" w14:textId="77777777" w:rsidR="002D4FBF" w:rsidRDefault="00000000">
            <w:pPr>
              <w:spacing w:before="80" w:after="60"/>
            </w:pPr>
            <w:r>
              <w:rPr>
                <w:color w:val="5A5A5A"/>
                <w:sz w:val="12"/>
                <w:szCs w:val="12"/>
              </w:rPr>
              <w:t>Reachable from:</w:t>
            </w:r>
          </w:p>
          <w:p w14:paraId="7C423A5E" w14:textId="77777777" w:rsidR="002D4FBF" w:rsidRDefault="00000000">
            <w:pPr>
              <w:spacing w:after="100"/>
            </w:pPr>
            <w:r>
              <w:rPr>
                <w:b/>
                <w:bCs/>
                <w:color w:val="5C3A21"/>
                <w:sz w:val="36"/>
                <w:szCs w:val="36"/>
              </w:rPr>
              <w:t>I</w:t>
            </w:r>
          </w:p>
          <w:p w14:paraId="13C62CB3" w14:textId="77777777" w:rsidR="002D4FBF" w:rsidRDefault="00000000">
            <w:pPr>
              <w:spacing w:before="60"/>
            </w:pPr>
            <w:r>
              <w:rPr>
                <w:i/>
                <w:iCs/>
                <w:color w:val="5A5A5A"/>
                <w:sz w:val="11"/>
                <w:szCs w:val="11"/>
              </w:rPr>
              <w:t>Forced — only one port.</w:t>
            </w:r>
          </w:p>
        </w:tc>
        <w:tc>
          <w:tcPr>
            <w:tcW w:w="2769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  <w:shd w:val="clear" w:color="auto" w:fill="EFD8C0"/>
            <w:tcMar>
              <w:top w:w="200" w:type="dxa"/>
              <w:left w:w="220" w:type="dxa"/>
              <w:bottom w:w="200" w:type="dxa"/>
              <w:right w:w="220" w:type="dxa"/>
            </w:tcMar>
          </w:tcPr>
          <w:p w14:paraId="34AD8EF1" w14:textId="77777777" w:rsidR="002D4FBF" w:rsidRDefault="00000000">
            <w:pPr>
              <w:spacing w:after="80"/>
            </w:pPr>
            <w:r>
              <w:rPr>
                <w:b/>
                <w:bCs/>
                <w:color w:val="5A5A5A"/>
                <w:sz w:val="12"/>
                <w:szCs w:val="12"/>
              </w:rPr>
              <w:t>BUYER</w:t>
            </w:r>
          </w:p>
          <w:p w14:paraId="01518B12" w14:textId="77777777" w:rsidR="002D4FBF" w:rsidRDefault="00000000">
            <w:pPr>
              <w:spacing w:after="200"/>
            </w:pPr>
            <w:r>
              <w:rPr>
                <w:b/>
                <w:bCs/>
                <w:sz w:val="18"/>
                <w:szCs w:val="18"/>
              </w:rPr>
              <w:t>A doctor preserving specimens in Marseille</w:t>
            </w:r>
          </w:p>
          <w:p w14:paraId="3050EB03" w14:textId="77777777" w:rsidR="002D4FBF" w:rsidRDefault="00000000">
            <w:pPr>
              <w:spacing w:before="80" w:after="60"/>
            </w:pPr>
            <w:r>
              <w:rPr>
                <w:color w:val="5A5A5A"/>
                <w:sz w:val="12"/>
                <w:szCs w:val="12"/>
              </w:rPr>
              <w:t>Reachable from:</w:t>
            </w:r>
          </w:p>
          <w:p w14:paraId="2B5491C8" w14:textId="77777777" w:rsidR="002D4FBF" w:rsidRDefault="00000000">
            <w:pPr>
              <w:spacing w:after="100"/>
            </w:pPr>
            <w:r>
              <w:rPr>
                <w:b/>
                <w:bCs/>
                <w:color w:val="5C3A21"/>
                <w:sz w:val="36"/>
                <w:szCs w:val="36"/>
              </w:rPr>
              <w:t>III</w:t>
            </w:r>
          </w:p>
          <w:p w14:paraId="666973C4" w14:textId="77777777" w:rsidR="002D4FBF" w:rsidRDefault="00000000">
            <w:pPr>
              <w:spacing w:before="60"/>
            </w:pPr>
            <w:r>
              <w:rPr>
                <w:i/>
                <w:iCs/>
                <w:color w:val="5A5A5A"/>
                <w:sz w:val="11"/>
                <w:szCs w:val="11"/>
              </w:rPr>
              <w:t>Forced — only one port.</w:t>
            </w:r>
          </w:p>
        </w:tc>
        <w:tc>
          <w:tcPr>
            <w:tcW w:w="2769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  <w:shd w:val="clear" w:color="auto" w:fill="EFD8C0"/>
            <w:tcMar>
              <w:top w:w="200" w:type="dxa"/>
              <w:left w:w="220" w:type="dxa"/>
              <w:bottom w:w="200" w:type="dxa"/>
              <w:right w:w="220" w:type="dxa"/>
            </w:tcMar>
          </w:tcPr>
          <w:p w14:paraId="768B210C" w14:textId="77777777" w:rsidR="002D4FBF" w:rsidRDefault="00000000">
            <w:pPr>
              <w:spacing w:after="80"/>
            </w:pPr>
            <w:r>
              <w:rPr>
                <w:b/>
                <w:bCs/>
                <w:color w:val="5A5A5A"/>
                <w:sz w:val="12"/>
                <w:szCs w:val="12"/>
              </w:rPr>
              <w:t>BUYER</w:t>
            </w:r>
          </w:p>
          <w:p w14:paraId="527FAEBD" w14:textId="77777777" w:rsidR="002D4FBF" w:rsidRDefault="00000000">
            <w:pPr>
              <w:spacing w:after="200"/>
            </w:pPr>
            <w:r>
              <w:rPr>
                <w:b/>
                <w:bCs/>
                <w:sz w:val="18"/>
                <w:szCs w:val="18"/>
              </w:rPr>
              <w:t>A monastery preparing winter provisions — Venice</w:t>
            </w:r>
          </w:p>
          <w:p w14:paraId="075F595D" w14:textId="77777777" w:rsidR="002D4FBF" w:rsidRDefault="00000000">
            <w:pPr>
              <w:spacing w:before="80" w:after="60"/>
            </w:pPr>
            <w:r>
              <w:rPr>
                <w:color w:val="5A5A5A"/>
                <w:sz w:val="12"/>
                <w:szCs w:val="12"/>
              </w:rPr>
              <w:t>Reachable from:</w:t>
            </w:r>
          </w:p>
          <w:p w14:paraId="6FF3E9F2" w14:textId="77777777" w:rsidR="002D4FBF" w:rsidRDefault="00000000">
            <w:pPr>
              <w:spacing w:after="100"/>
            </w:pPr>
            <w:r>
              <w:rPr>
                <w:b/>
                <w:bCs/>
                <w:color w:val="5C3A21"/>
                <w:sz w:val="36"/>
                <w:szCs w:val="36"/>
              </w:rPr>
              <w:t>V</w:t>
            </w:r>
          </w:p>
          <w:p w14:paraId="7B62ECB6" w14:textId="77777777" w:rsidR="002D4FBF" w:rsidRDefault="00000000">
            <w:pPr>
              <w:spacing w:before="60"/>
            </w:pPr>
            <w:r>
              <w:rPr>
                <w:i/>
                <w:iCs/>
                <w:color w:val="5A5A5A"/>
                <w:sz w:val="11"/>
                <w:szCs w:val="11"/>
              </w:rPr>
              <w:t>Forced — only one port.</w:t>
            </w:r>
          </w:p>
        </w:tc>
      </w:tr>
      <w:tr w:rsidR="002D4FBF" w14:paraId="0D1040AC" w14:textId="77777777" w:rsidTr="00132937">
        <w:tblPrEx>
          <w:tblCellMar>
            <w:top w:w="0" w:type="dxa"/>
            <w:bottom w:w="0" w:type="dxa"/>
          </w:tblCellMar>
        </w:tblPrEx>
        <w:trPr>
          <w:cantSplit/>
          <w:trHeight w:val="2950"/>
        </w:trPr>
        <w:tc>
          <w:tcPr>
            <w:tcW w:w="2769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  <w:shd w:val="clear" w:color="auto" w:fill="EFD8C0"/>
            <w:tcMar>
              <w:top w:w="200" w:type="dxa"/>
              <w:left w:w="220" w:type="dxa"/>
              <w:bottom w:w="200" w:type="dxa"/>
              <w:right w:w="220" w:type="dxa"/>
            </w:tcMar>
          </w:tcPr>
          <w:p w14:paraId="6D317620" w14:textId="77777777" w:rsidR="002D4FBF" w:rsidRDefault="00000000">
            <w:pPr>
              <w:spacing w:after="80"/>
            </w:pPr>
            <w:r>
              <w:rPr>
                <w:b/>
                <w:bCs/>
                <w:color w:val="5A5A5A"/>
                <w:sz w:val="12"/>
                <w:szCs w:val="12"/>
              </w:rPr>
              <w:t>BUYER</w:t>
            </w:r>
          </w:p>
          <w:p w14:paraId="1D8D8CAF" w14:textId="77777777" w:rsidR="002D4FBF" w:rsidRDefault="00000000">
            <w:pPr>
              <w:spacing w:after="200"/>
            </w:pPr>
            <w:r>
              <w:rPr>
                <w:b/>
                <w:bCs/>
                <w:sz w:val="18"/>
                <w:szCs w:val="18"/>
              </w:rPr>
              <w:t>A magistrate's household preparing winter — Genoa</w:t>
            </w:r>
          </w:p>
          <w:p w14:paraId="5A5ACDFE" w14:textId="77777777" w:rsidR="002D4FBF" w:rsidRDefault="00000000">
            <w:pPr>
              <w:spacing w:before="80" w:after="60"/>
            </w:pPr>
            <w:r>
              <w:rPr>
                <w:color w:val="5A5A5A"/>
                <w:sz w:val="12"/>
                <w:szCs w:val="12"/>
              </w:rPr>
              <w:t>Reachable from:</w:t>
            </w:r>
          </w:p>
          <w:p w14:paraId="689D80DB" w14:textId="77777777" w:rsidR="002D4FBF" w:rsidRDefault="00000000">
            <w:pPr>
              <w:spacing w:after="100"/>
            </w:pPr>
            <w:r>
              <w:rPr>
                <w:b/>
                <w:bCs/>
                <w:color w:val="5C3A21"/>
                <w:sz w:val="36"/>
                <w:szCs w:val="36"/>
              </w:rPr>
              <w:t>II</w:t>
            </w:r>
          </w:p>
          <w:p w14:paraId="7D654DDC" w14:textId="77777777" w:rsidR="002D4FBF" w:rsidRDefault="00000000">
            <w:pPr>
              <w:spacing w:before="60"/>
            </w:pPr>
            <w:r>
              <w:rPr>
                <w:i/>
                <w:iCs/>
                <w:color w:val="5A5A5A"/>
                <w:sz w:val="11"/>
                <w:szCs w:val="11"/>
              </w:rPr>
              <w:t>Forced — only one port.</w:t>
            </w:r>
          </w:p>
        </w:tc>
        <w:tc>
          <w:tcPr>
            <w:tcW w:w="2769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  <w:shd w:val="clear" w:color="auto" w:fill="EFD8C0"/>
            <w:tcMar>
              <w:top w:w="200" w:type="dxa"/>
              <w:left w:w="220" w:type="dxa"/>
              <w:bottom w:w="200" w:type="dxa"/>
              <w:right w:w="220" w:type="dxa"/>
            </w:tcMar>
          </w:tcPr>
          <w:p w14:paraId="3268FE3D" w14:textId="77777777" w:rsidR="002D4FBF" w:rsidRDefault="00000000">
            <w:pPr>
              <w:spacing w:after="80"/>
            </w:pPr>
            <w:r>
              <w:rPr>
                <w:b/>
                <w:bCs/>
                <w:color w:val="5A5A5A"/>
                <w:sz w:val="12"/>
                <w:szCs w:val="12"/>
              </w:rPr>
              <w:t>BUYER</w:t>
            </w:r>
          </w:p>
          <w:p w14:paraId="00EE33AB" w14:textId="77777777" w:rsidR="002D4FBF" w:rsidRDefault="00000000">
            <w:pPr>
              <w:spacing w:after="200"/>
            </w:pPr>
            <w:r>
              <w:rPr>
                <w:b/>
                <w:bCs/>
                <w:sz w:val="18"/>
                <w:szCs w:val="18"/>
              </w:rPr>
              <w:t>A coastal garrison provisioning soldiers — Smyrna</w:t>
            </w:r>
          </w:p>
          <w:p w14:paraId="4D40E1DD" w14:textId="77777777" w:rsidR="002D4FBF" w:rsidRDefault="00000000">
            <w:pPr>
              <w:spacing w:before="80" w:after="60"/>
            </w:pPr>
            <w:r>
              <w:rPr>
                <w:color w:val="5A5A5A"/>
                <w:sz w:val="12"/>
                <w:szCs w:val="12"/>
              </w:rPr>
              <w:t>Reachable from:</w:t>
            </w:r>
          </w:p>
          <w:p w14:paraId="4D25C4B6" w14:textId="77777777" w:rsidR="002D4FBF" w:rsidRDefault="00000000">
            <w:pPr>
              <w:spacing w:after="100"/>
            </w:pPr>
            <w:r>
              <w:rPr>
                <w:b/>
                <w:bCs/>
                <w:color w:val="5C3A21"/>
                <w:sz w:val="36"/>
                <w:szCs w:val="36"/>
              </w:rPr>
              <w:t>IV</w:t>
            </w:r>
          </w:p>
          <w:p w14:paraId="3CF84EDD" w14:textId="77777777" w:rsidR="002D4FBF" w:rsidRDefault="00000000">
            <w:pPr>
              <w:spacing w:before="60"/>
            </w:pPr>
            <w:r>
              <w:rPr>
                <w:i/>
                <w:iCs/>
                <w:color w:val="5A5A5A"/>
                <w:sz w:val="11"/>
                <w:szCs w:val="11"/>
              </w:rPr>
              <w:t>Forced — only one port.</w:t>
            </w:r>
          </w:p>
        </w:tc>
        <w:tc>
          <w:tcPr>
            <w:tcW w:w="2769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  <w:shd w:val="clear" w:color="auto" w:fill="EFD8C0"/>
            <w:tcMar>
              <w:top w:w="200" w:type="dxa"/>
              <w:left w:w="220" w:type="dxa"/>
              <w:bottom w:w="200" w:type="dxa"/>
              <w:right w:w="220" w:type="dxa"/>
            </w:tcMar>
          </w:tcPr>
          <w:p w14:paraId="1CF63879" w14:textId="77777777" w:rsidR="002D4FBF" w:rsidRDefault="00000000">
            <w:pPr>
              <w:spacing w:after="80"/>
            </w:pPr>
            <w:r>
              <w:rPr>
                <w:b/>
                <w:bCs/>
                <w:color w:val="5A5A5A"/>
                <w:sz w:val="12"/>
                <w:szCs w:val="12"/>
              </w:rPr>
              <w:t>BUYER</w:t>
            </w:r>
          </w:p>
          <w:p w14:paraId="2CE138AC" w14:textId="77777777" w:rsidR="002D4FBF" w:rsidRDefault="00000000">
            <w:pPr>
              <w:spacing w:after="200"/>
            </w:pPr>
            <w:r>
              <w:rPr>
                <w:b/>
                <w:bCs/>
                <w:sz w:val="18"/>
                <w:szCs w:val="18"/>
              </w:rPr>
              <w:t>A merchant fleet readying its hold — Salonika</w:t>
            </w:r>
          </w:p>
          <w:p w14:paraId="5747F999" w14:textId="77777777" w:rsidR="002D4FBF" w:rsidRDefault="00000000">
            <w:pPr>
              <w:spacing w:before="80" w:after="60"/>
            </w:pPr>
            <w:r>
              <w:rPr>
                <w:color w:val="5A5A5A"/>
                <w:sz w:val="12"/>
                <w:szCs w:val="12"/>
              </w:rPr>
              <w:t>Reachable from:</w:t>
            </w:r>
          </w:p>
          <w:p w14:paraId="7F3F379F" w14:textId="77777777" w:rsidR="002D4FBF" w:rsidRDefault="00000000">
            <w:pPr>
              <w:spacing w:after="100"/>
            </w:pPr>
            <w:r>
              <w:rPr>
                <w:b/>
                <w:bCs/>
                <w:color w:val="5C3A21"/>
                <w:sz w:val="36"/>
                <w:szCs w:val="36"/>
              </w:rPr>
              <w:t>VI</w:t>
            </w:r>
          </w:p>
          <w:p w14:paraId="3745D52F" w14:textId="77777777" w:rsidR="002D4FBF" w:rsidRDefault="00000000">
            <w:pPr>
              <w:spacing w:before="60"/>
            </w:pPr>
            <w:r>
              <w:rPr>
                <w:i/>
                <w:iCs/>
                <w:color w:val="5A5A5A"/>
                <w:sz w:val="11"/>
                <w:szCs w:val="11"/>
              </w:rPr>
              <w:t>Forced — only one port.</w:t>
            </w:r>
          </w:p>
        </w:tc>
      </w:tr>
    </w:tbl>
    <w:p w14:paraId="438DBCBC" w14:textId="77777777" w:rsidR="00674029" w:rsidRDefault="00674029"/>
    <w:sectPr w:rsidR="00674029">
      <w:pgSz w:w="12240" w:h="15840"/>
      <w:pgMar w:top="540" w:right="1080" w:bottom="540" w:left="108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roman"/>
    <w:notTrueType/>
    <w:pitch w:val="default"/>
  </w:font>
  <w:font w:name="Aptos Display">
    <w:panose1 w:val="020B0004020202020204"/>
    <w:charset w:val="00"/>
    <w:family w:val="roman"/>
    <w:notTrueType/>
    <w:pitch w:val="default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A404BC"/>
    <w:multiLevelType w:val="hybridMultilevel"/>
    <w:tmpl w:val="7CFC5E22"/>
    <w:lvl w:ilvl="0" w:tplc="A042AD7C">
      <w:start w:val="1"/>
      <w:numFmt w:val="bullet"/>
      <w:lvlText w:val="•"/>
      <w:lvlJc w:val="left"/>
      <w:pPr>
        <w:ind w:left="360" w:hanging="240"/>
      </w:pPr>
    </w:lvl>
    <w:lvl w:ilvl="1" w:tplc="1624DDE4">
      <w:numFmt w:val="decimal"/>
      <w:lvlText w:val=""/>
      <w:lvlJc w:val="left"/>
    </w:lvl>
    <w:lvl w:ilvl="2" w:tplc="F260113A">
      <w:numFmt w:val="decimal"/>
      <w:lvlText w:val=""/>
      <w:lvlJc w:val="left"/>
    </w:lvl>
    <w:lvl w:ilvl="3" w:tplc="57EEC1D6">
      <w:numFmt w:val="decimal"/>
      <w:lvlText w:val=""/>
      <w:lvlJc w:val="left"/>
    </w:lvl>
    <w:lvl w:ilvl="4" w:tplc="E9249AFE">
      <w:numFmt w:val="decimal"/>
      <w:lvlText w:val=""/>
      <w:lvlJc w:val="left"/>
    </w:lvl>
    <w:lvl w:ilvl="5" w:tplc="B072B3BE">
      <w:numFmt w:val="decimal"/>
      <w:lvlText w:val=""/>
      <w:lvlJc w:val="left"/>
    </w:lvl>
    <w:lvl w:ilvl="6" w:tplc="F6466DCE">
      <w:numFmt w:val="decimal"/>
      <w:lvlText w:val=""/>
      <w:lvlJc w:val="left"/>
    </w:lvl>
    <w:lvl w:ilvl="7" w:tplc="F22C2906">
      <w:numFmt w:val="decimal"/>
      <w:lvlText w:val=""/>
      <w:lvlJc w:val="left"/>
    </w:lvl>
    <w:lvl w:ilvl="8" w:tplc="260AB754">
      <w:numFmt w:val="decimal"/>
      <w:lvlText w:val=""/>
      <w:lvlJc w:val="left"/>
    </w:lvl>
  </w:abstractNum>
  <w:abstractNum w:abstractNumId="1" w15:restartNumberingAfterBreak="0">
    <w:nsid w:val="45E654DB"/>
    <w:multiLevelType w:val="hybridMultilevel"/>
    <w:tmpl w:val="1644AD56"/>
    <w:lvl w:ilvl="0" w:tplc="635887AC">
      <w:start w:val="1"/>
      <w:numFmt w:val="bullet"/>
      <w:lvlText w:val="●"/>
      <w:lvlJc w:val="left"/>
      <w:pPr>
        <w:ind w:left="720" w:hanging="360"/>
      </w:pPr>
    </w:lvl>
    <w:lvl w:ilvl="1" w:tplc="363E71EC">
      <w:start w:val="1"/>
      <w:numFmt w:val="bullet"/>
      <w:lvlText w:val="○"/>
      <w:lvlJc w:val="left"/>
      <w:pPr>
        <w:ind w:left="1440" w:hanging="360"/>
      </w:pPr>
    </w:lvl>
    <w:lvl w:ilvl="2" w:tplc="CE7AAC90">
      <w:start w:val="1"/>
      <w:numFmt w:val="bullet"/>
      <w:lvlText w:val="■"/>
      <w:lvlJc w:val="left"/>
      <w:pPr>
        <w:ind w:left="2160" w:hanging="360"/>
      </w:pPr>
    </w:lvl>
    <w:lvl w:ilvl="3" w:tplc="C256E1AA">
      <w:start w:val="1"/>
      <w:numFmt w:val="bullet"/>
      <w:lvlText w:val="●"/>
      <w:lvlJc w:val="left"/>
      <w:pPr>
        <w:ind w:left="2880" w:hanging="360"/>
      </w:pPr>
    </w:lvl>
    <w:lvl w:ilvl="4" w:tplc="C242F12E">
      <w:start w:val="1"/>
      <w:numFmt w:val="bullet"/>
      <w:lvlText w:val="○"/>
      <w:lvlJc w:val="left"/>
      <w:pPr>
        <w:ind w:left="3600" w:hanging="360"/>
      </w:pPr>
    </w:lvl>
    <w:lvl w:ilvl="5" w:tplc="14487CC4">
      <w:start w:val="1"/>
      <w:numFmt w:val="bullet"/>
      <w:lvlText w:val="■"/>
      <w:lvlJc w:val="left"/>
      <w:pPr>
        <w:ind w:left="4320" w:hanging="360"/>
      </w:pPr>
    </w:lvl>
    <w:lvl w:ilvl="6" w:tplc="C77A4676">
      <w:start w:val="1"/>
      <w:numFmt w:val="bullet"/>
      <w:lvlText w:val="●"/>
      <w:lvlJc w:val="left"/>
      <w:pPr>
        <w:ind w:left="5040" w:hanging="360"/>
      </w:pPr>
    </w:lvl>
    <w:lvl w:ilvl="7" w:tplc="AFF0F73E">
      <w:start w:val="1"/>
      <w:numFmt w:val="bullet"/>
      <w:lvlText w:val="●"/>
      <w:lvlJc w:val="left"/>
      <w:pPr>
        <w:ind w:left="5760" w:hanging="360"/>
      </w:pPr>
    </w:lvl>
    <w:lvl w:ilvl="8" w:tplc="A796AAD8">
      <w:start w:val="1"/>
      <w:numFmt w:val="bullet"/>
      <w:lvlText w:val="●"/>
      <w:lvlJc w:val="left"/>
      <w:pPr>
        <w:ind w:left="6480" w:hanging="360"/>
      </w:pPr>
    </w:lvl>
  </w:abstractNum>
  <w:num w:numId="1" w16cid:durableId="209348950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6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4FBF"/>
    <w:rsid w:val="00132937"/>
    <w:rsid w:val="002D4FBF"/>
    <w:rsid w:val="00302DD3"/>
    <w:rsid w:val="00674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BDA3B44"/>
  <w15:docId w15:val="{C6946F96-A56D-E443-A3AD-2359FBF71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elvetica" w:eastAsia="Helvetica" w:hAnsi="Helvetica" w:cs="Helvetica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1046</Characters>
  <Application>Microsoft Office Word</Application>
  <DocSecurity>0</DocSecurity>
  <Lines>8</Lines>
  <Paragraphs>2</Paragraphs>
  <ScaleCrop>false</ScaleCrop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Salt Run — Buyer Cards (v0.8 final)</dc:title>
  <dc:creator>Cyprien Fasquelle</dc:creator>
  <cp:lastModifiedBy>Cyprien Ming-Wei Fasquelle</cp:lastModifiedBy>
  <cp:revision>2</cp:revision>
  <dcterms:created xsi:type="dcterms:W3CDTF">2026-05-05T20:35:00Z</dcterms:created>
  <dcterms:modified xsi:type="dcterms:W3CDTF">2026-05-05T20:40:00Z</dcterms:modified>
</cp:coreProperties>
</file>